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D8C24" w14:textId="54AD2469" w:rsidR="00600BC4" w:rsidRDefault="00423308" w:rsidP="007315E9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</w:p>
    <w:p w14:paraId="62488B67" w14:textId="77777777" w:rsidR="007315E9" w:rsidRDefault="007315E9" w:rsidP="007315E9">
      <w:pPr>
        <w:rPr>
          <w:sz w:val="24"/>
          <w:szCs w:val="24"/>
          <w:lang w:val="hr-HR"/>
        </w:rPr>
      </w:pPr>
    </w:p>
    <w:p w14:paraId="165CD6ED" w14:textId="77777777" w:rsidR="007315E9" w:rsidRDefault="007315E9" w:rsidP="007315E9">
      <w:pPr>
        <w:rPr>
          <w:sz w:val="24"/>
          <w:szCs w:val="24"/>
          <w:lang w:val="hr-HR"/>
        </w:rPr>
      </w:pPr>
    </w:p>
    <w:p w14:paraId="6902FF6E" w14:textId="77777777" w:rsidR="007315E9" w:rsidRDefault="007315E9" w:rsidP="007315E9">
      <w:pPr>
        <w:rPr>
          <w:sz w:val="24"/>
          <w:szCs w:val="24"/>
          <w:lang w:val="hr-HR"/>
        </w:rPr>
      </w:pPr>
    </w:p>
    <w:p w14:paraId="3EFF803F" w14:textId="77777777" w:rsidR="007315E9" w:rsidRDefault="007315E9" w:rsidP="007315E9">
      <w:pPr>
        <w:rPr>
          <w:sz w:val="24"/>
          <w:szCs w:val="24"/>
          <w:lang w:val="hr-HR"/>
        </w:rPr>
      </w:pPr>
    </w:p>
    <w:p w14:paraId="56651541" w14:textId="77777777" w:rsidR="007315E9" w:rsidRDefault="007315E9" w:rsidP="007315E9">
      <w:pPr>
        <w:rPr>
          <w:sz w:val="24"/>
          <w:szCs w:val="24"/>
          <w:lang w:val="hr-HR"/>
        </w:rPr>
      </w:pPr>
    </w:p>
    <w:p w14:paraId="17EC7C4F" w14:textId="77777777" w:rsidR="007315E9" w:rsidRDefault="007315E9" w:rsidP="007315E9">
      <w:pPr>
        <w:rPr>
          <w:sz w:val="24"/>
          <w:szCs w:val="24"/>
          <w:lang w:val="hr-HR"/>
        </w:rPr>
      </w:pPr>
    </w:p>
    <w:p w14:paraId="6EFFFBC6" w14:textId="77777777" w:rsidR="007315E9" w:rsidRDefault="007315E9" w:rsidP="007315E9">
      <w:pPr>
        <w:rPr>
          <w:sz w:val="24"/>
          <w:szCs w:val="24"/>
          <w:lang w:val="hr-HR"/>
        </w:rPr>
      </w:pPr>
    </w:p>
    <w:p w14:paraId="35828ED3" w14:textId="50886106" w:rsidR="007315E9" w:rsidRDefault="007315E9" w:rsidP="007315E9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KLASA: 363-02/26-01/1</w:t>
      </w:r>
    </w:p>
    <w:p w14:paraId="44686D0A" w14:textId="0BAFF4F5" w:rsidR="007315E9" w:rsidRDefault="007315E9" w:rsidP="007315E9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URBROJ: 2196-9-02-26-4</w:t>
      </w:r>
    </w:p>
    <w:p w14:paraId="74D37AF1" w14:textId="73C28E0C" w:rsidR="007315E9" w:rsidRPr="00600A8C" w:rsidRDefault="007315E9" w:rsidP="007315E9">
      <w:pPr>
        <w:rPr>
          <w:lang w:val="pl-PL"/>
        </w:rPr>
      </w:pPr>
      <w:r>
        <w:rPr>
          <w:sz w:val="24"/>
          <w:szCs w:val="24"/>
          <w:lang w:val="hr-HR"/>
        </w:rPr>
        <w:t>Borovo, 24. kolovoza 2026.</w:t>
      </w:r>
    </w:p>
    <w:p w14:paraId="0260CB41" w14:textId="77777777" w:rsidR="0031493D" w:rsidRPr="00600A8C" w:rsidRDefault="0031493D">
      <w:pPr>
        <w:rPr>
          <w:lang w:val="pl-PL"/>
        </w:rPr>
      </w:pPr>
    </w:p>
    <w:p w14:paraId="1261FA8F" w14:textId="0E799A42" w:rsidR="000E5A54" w:rsidRPr="000E5A54" w:rsidRDefault="000E5A54" w:rsidP="00600BC4">
      <w:pPr>
        <w:widowControl w:val="0"/>
        <w:suppressAutoHyphens/>
        <w:jc w:val="both"/>
        <w:rPr>
          <w:rFonts w:eastAsia="Calibri"/>
          <w:sz w:val="24"/>
          <w:szCs w:val="24"/>
          <w:lang w:val="hr-HR" w:eastAsia="en-US"/>
        </w:rPr>
      </w:pPr>
      <w:r w:rsidRPr="000E5A54">
        <w:rPr>
          <w:rFonts w:eastAsia="Calibri"/>
          <w:sz w:val="24"/>
          <w:szCs w:val="24"/>
          <w:lang w:val="hr-HR" w:eastAsia="en-US"/>
        </w:rPr>
        <w:t>Na temelju članka 36. stavak 1. Zakona o koncesijama (''Narodne novine'' broj 69/17</w:t>
      </w:r>
      <w:r w:rsidR="00600A8C">
        <w:rPr>
          <w:rFonts w:eastAsia="Calibri"/>
          <w:sz w:val="24"/>
          <w:szCs w:val="24"/>
          <w:lang w:val="hr-HR" w:eastAsia="en-US"/>
        </w:rPr>
        <w:t>, 107/20 i 69/26</w:t>
      </w:r>
      <w:r w:rsidRPr="000E5A54">
        <w:rPr>
          <w:rFonts w:eastAsia="Calibri"/>
          <w:sz w:val="24"/>
          <w:szCs w:val="24"/>
          <w:lang w:val="hr-HR" w:eastAsia="en-US"/>
        </w:rPr>
        <w:t>), članka 45. Zakona o komunalnom gospodarstvu (''Narodne novine'' 68/18, 110/18</w:t>
      </w:r>
      <w:r w:rsidR="00600A8C">
        <w:rPr>
          <w:rFonts w:eastAsia="Calibri"/>
          <w:sz w:val="24"/>
          <w:szCs w:val="24"/>
          <w:lang w:val="hr-HR" w:eastAsia="en-US"/>
        </w:rPr>
        <w:t>,</w:t>
      </w:r>
      <w:r w:rsidRPr="000E5A54">
        <w:rPr>
          <w:rFonts w:eastAsia="Calibri"/>
          <w:sz w:val="24"/>
          <w:szCs w:val="24"/>
          <w:lang w:val="hr-HR" w:eastAsia="en-US"/>
        </w:rPr>
        <w:t xml:space="preserve"> 32/20</w:t>
      </w:r>
      <w:r w:rsidR="00600A8C">
        <w:rPr>
          <w:rFonts w:eastAsia="Calibri"/>
          <w:sz w:val="24"/>
          <w:szCs w:val="24"/>
          <w:lang w:val="hr-HR" w:eastAsia="en-US"/>
        </w:rPr>
        <w:t xml:space="preserve"> i 145/24</w:t>
      </w:r>
      <w:r w:rsidRPr="000E5A54">
        <w:rPr>
          <w:rFonts w:eastAsia="Calibri"/>
          <w:sz w:val="24"/>
          <w:szCs w:val="24"/>
          <w:lang w:val="hr-HR" w:eastAsia="en-US"/>
        </w:rPr>
        <w:t xml:space="preserve">) i članka </w:t>
      </w:r>
      <w:r w:rsidR="00600A8C">
        <w:rPr>
          <w:rFonts w:eastAsia="Calibri"/>
          <w:sz w:val="24"/>
          <w:szCs w:val="24"/>
          <w:lang w:val="hr-HR" w:eastAsia="en-US"/>
        </w:rPr>
        <w:t>54</w:t>
      </w:r>
      <w:r w:rsidRPr="000E5A54">
        <w:rPr>
          <w:rFonts w:eastAsia="Calibri"/>
          <w:sz w:val="24"/>
          <w:szCs w:val="24"/>
          <w:lang w:val="hr-HR" w:eastAsia="en-US"/>
        </w:rPr>
        <w:t>. Statuta Općine Borovo (Službeni glasnik</w:t>
      </w:r>
      <w:r w:rsidR="00600A8C">
        <w:rPr>
          <w:rFonts w:eastAsia="Calibri"/>
          <w:sz w:val="24"/>
          <w:szCs w:val="24"/>
          <w:lang w:val="hr-HR" w:eastAsia="en-US"/>
        </w:rPr>
        <w:t xml:space="preserve"> Općine Borovo</w:t>
      </w:r>
      <w:r w:rsidRPr="000E5A54">
        <w:rPr>
          <w:rFonts w:eastAsia="Calibri"/>
          <w:sz w:val="24"/>
          <w:szCs w:val="24"/>
          <w:lang w:val="hr-HR" w:eastAsia="en-US"/>
        </w:rPr>
        <w:t xml:space="preserve"> broj </w:t>
      </w:r>
      <w:r w:rsidR="00600A8C">
        <w:rPr>
          <w:rFonts w:eastAsia="Calibri"/>
          <w:sz w:val="24"/>
          <w:szCs w:val="24"/>
          <w:lang w:val="hr-HR" w:eastAsia="en-US"/>
        </w:rPr>
        <w:t>2</w:t>
      </w:r>
      <w:r w:rsidRPr="000E5A54">
        <w:rPr>
          <w:rFonts w:eastAsia="Calibri"/>
          <w:sz w:val="24"/>
          <w:szCs w:val="24"/>
          <w:lang w:val="hr-HR" w:eastAsia="en-US"/>
        </w:rPr>
        <w:t>/</w:t>
      </w:r>
      <w:r w:rsidR="00600A8C">
        <w:rPr>
          <w:rFonts w:eastAsia="Calibri"/>
          <w:sz w:val="24"/>
          <w:szCs w:val="24"/>
          <w:lang w:val="hr-HR" w:eastAsia="en-US"/>
        </w:rPr>
        <w:t>21</w:t>
      </w:r>
      <w:r w:rsidRPr="000E5A54">
        <w:rPr>
          <w:rFonts w:eastAsia="Calibri"/>
          <w:sz w:val="24"/>
          <w:szCs w:val="24"/>
          <w:lang w:val="hr-HR" w:eastAsia="en-US"/>
        </w:rPr>
        <w:t xml:space="preserve"> i </w:t>
      </w:r>
      <w:r w:rsidR="00600A8C">
        <w:rPr>
          <w:rFonts w:eastAsia="Calibri"/>
          <w:sz w:val="24"/>
          <w:szCs w:val="24"/>
          <w:lang w:val="hr-HR" w:eastAsia="en-US"/>
        </w:rPr>
        <w:t>9</w:t>
      </w:r>
      <w:r w:rsidRPr="000E5A54">
        <w:rPr>
          <w:rFonts w:eastAsia="Calibri"/>
          <w:sz w:val="24"/>
          <w:szCs w:val="24"/>
          <w:lang w:val="hr-HR" w:eastAsia="en-US"/>
        </w:rPr>
        <w:t>/2</w:t>
      </w:r>
      <w:r w:rsidR="00600A8C">
        <w:rPr>
          <w:rFonts w:eastAsia="Calibri"/>
          <w:sz w:val="24"/>
          <w:szCs w:val="24"/>
          <w:lang w:val="hr-HR" w:eastAsia="en-US"/>
        </w:rPr>
        <w:t>3</w:t>
      </w:r>
      <w:r w:rsidRPr="000E5A54">
        <w:rPr>
          <w:rFonts w:eastAsia="Calibri"/>
          <w:sz w:val="24"/>
          <w:szCs w:val="24"/>
          <w:lang w:val="hr-HR" w:eastAsia="en-US"/>
        </w:rPr>
        <w:t xml:space="preserve">) Općinsko vijeće Općine Borovo  na svojoj </w:t>
      </w:r>
      <w:r w:rsidR="00600A8C">
        <w:rPr>
          <w:rFonts w:eastAsia="Calibri"/>
          <w:sz w:val="24"/>
          <w:szCs w:val="24"/>
          <w:lang w:val="hr-HR" w:eastAsia="en-US"/>
        </w:rPr>
        <w:t>9</w:t>
      </w:r>
      <w:r w:rsidRPr="000E5A54">
        <w:rPr>
          <w:rFonts w:eastAsia="Calibri"/>
          <w:sz w:val="24"/>
          <w:szCs w:val="24"/>
          <w:lang w:val="hr-HR" w:eastAsia="en-US"/>
        </w:rPr>
        <w:t xml:space="preserve">. sjednici održanoj dana </w:t>
      </w:r>
      <w:r w:rsidR="00600A8C">
        <w:rPr>
          <w:rFonts w:eastAsia="Calibri"/>
          <w:sz w:val="24"/>
          <w:szCs w:val="24"/>
          <w:lang w:val="hr-HR" w:eastAsia="en-US"/>
        </w:rPr>
        <w:t>24</w:t>
      </w:r>
      <w:r>
        <w:rPr>
          <w:rFonts w:eastAsia="Calibri"/>
          <w:sz w:val="24"/>
          <w:szCs w:val="24"/>
          <w:lang w:val="hr-HR" w:eastAsia="en-US"/>
        </w:rPr>
        <w:t>.0</w:t>
      </w:r>
      <w:r w:rsidR="00600A8C">
        <w:rPr>
          <w:rFonts w:eastAsia="Calibri"/>
          <w:sz w:val="24"/>
          <w:szCs w:val="24"/>
          <w:lang w:val="hr-HR" w:eastAsia="en-US"/>
        </w:rPr>
        <w:t>8</w:t>
      </w:r>
      <w:r>
        <w:rPr>
          <w:rFonts w:eastAsia="Calibri"/>
          <w:sz w:val="24"/>
          <w:szCs w:val="24"/>
          <w:lang w:val="hr-HR" w:eastAsia="en-US"/>
        </w:rPr>
        <w:t>.202</w:t>
      </w:r>
      <w:r w:rsidR="00600A8C">
        <w:rPr>
          <w:rFonts w:eastAsia="Calibri"/>
          <w:sz w:val="24"/>
          <w:szCs w:val="24"/>
          <w:lang w:val="hr-HR" w:eastAsia="en-US"/>
        </w:rPr>
        <w:t>6</w:t>
      </w:r>
      <w:r w:rsidRPr="000E5A54">
        <w:rPr>
          <w:rFonts w:eastAsia="Calibri"/>
          <w:sz w:val="24"/>
          <w:szCs w:val="24"/>
          <w:lang w:val="hr-HR" w:eastAsia="en-US"/>
        </w:rPr>
        <w:t xml:space="preserve"> godine donosi</w:t>
      </w:r>
    </w:p>
    <w:p w14:paraId="53D60A81" w14:textId="77777777" w:rsidR="000E5A54" w:rsidRPr="000E5A54" w:rsidRDefault="000E5A54" w:rsidP="000E5A54">
      <w:pPr>
        <w:suppressAutoHyphens/>
        <w:autoSpaceDN w:val="0"/>
        <w:textAlignment w:val="baseline"/>
        <w:rPr>
          <w:rFonts w:eastAsia="Calibri"/>
          <w:sz w:val="24"/>
          <w:szCs w:val="24"/>
          <w:lang w:val="hr-HR" w:eastAsia="en-US"/>
        </w:rPr>
      </w:pPr>
    </w:p>
    <w:p w14:paraId="555DC670" w14:textId="77777777" w:rsidR="000E5A54" w:rsidRPr="000E5A54" w:rsidRDefault="000E5A54" w:rsidP="000E5A54">
      <w:pPr>
        <w:suppressAutoHyphens/>
        <w:autoSpaceDN w:val="0"/>
        <w:textAlignment w:val="baseline"/>
        <w:rPr>
          <w:rFonts w:eastAsia="Calibri"/>
          <w:sz w:val="24"/>
          <w:szCs w:val="24"/>
          <w:lang w:val="hr-HR" w:eastAsia="en-US"/>
        </w:rPr>
      </w:pPr>
    </w:p>
    <w:p w14:paraId="09928CC9" w14:textId="77777777" w:rsidR="000E5A54" w:rsidRPr="000E5A54" w:rsidRDefault="000E5A54" w:rsidP="000E5A54">
      <w:pPr>
        <w:suppressAutoHyphens/>
        <w:autoSpaceDN w:val="0"/>
        <w:jc w:val="center"/>
        <w:textAlignment w:val="baseline"/>
        <w:rPr>
          <w:rFonts w:eastAsia="Calibri"/>
          <w:b/>
          <w:sz w:val="24"/>
          <w:szCs w:val="24"/>
          <w:lang w:val="hr-HR" w:eastAsia="en-US"/>
        </w:rPr>
      </w:pPr>
      <w:r w:rsidRPr="000E5A54">
        <w:rPr>
          <w:rFonts w:eastAsia="Calibri"/>
          <w:b/>
          <w:sz w:val="24"/>
          <w:szCs w:val="24"/>
          <w:lang w:val="hr-HR" w:eastAsia="en-US"/>
        </w:rPr>
        <w:t>ODLUKU</w:t>
      </w:r>
    </w:p>
    <w:p w14:paraId="562FA32E" w14:textId="77777777" w:rsidR="000E5A54" w:rsidRPr="000E5A54" w:rsidRDefault="000E5A54" w:rsidP="000E5A54">
      <w:pPr>
        <w:suppressAutoHyphens/>
        <w:autoSpaceDN w:val="0"/>
        <w:jc w:val="center"/>
        <w:textAlignment w:val="baseline"/>
        <w:rPr>
          <w:rFonts w:eastAsia="Calibri"/>
          <w:b/>
          <w:sz w:val="24"/>
          <w:szCs w:val="24"/>
          <w:lang w:val="hr-HR" w:eastAsia="en-US"/>
        </w:rPr>
      </w:pPr>
      <w:r w:rsidRPr="000E5A54">
        <w:rPr>
          <w:rFonts w:eastAsia="Calibri"/>
          <w:b/>
          <w:sz w:val="24"/>
          <w:szCs w:val="24"/>
          <w:lang w:val="hr-HR" w:eastAsia="en-US"/>
        </w:rPr>
        <w:t>o davanju koncesije za obavljanje komunalne djelatnosti dimnjačarskih poslova na području Općine Borovo</w:t>
      </w:r>
    </w:p>
    <w:p w14:paraId="7C940355" w14:textId="77777777" w:rsidR="000E5A54" w:rsidRPr="000E5A54" w:rsidRDefault="000E5A54" w:rsidP="000E5A54">
      <w:pPr>
        <w:suppressAutoHyphens/>
        <w:autoSpaceDN w:val="0"/>
        <w:jc w:val="center"/>
        <w:textAlignment w:val="baseline"/>
        <w:rPr>
          <w:rFonts w:eastAsia="Calibri"/>
          <w:b/>
          <w:sz w:val="24"/>
          <w:szCs w:val="24"/>
          <w:lang w:val="hr-HR" w:eastAsia="en-US"/>
        </w:rPr>
      </w:pPr>
    </w:p>
    <w:p w14:paraId="5550DC19" w14:textId="77777777" w:rsidR="000E5A54" w:rsidRPr="000E5A54" w:rsidRDefault="000E5A54" w:rsidP="000E5A54">
      <w:pPr>
        <w:suppressAutoHyphens/>
        <w:autoSpaceDN w:val="0"/>
        <w:jc w:val="center"/>
        <w:textAlignment w:val="baseline"/>
        <w:rPr>
          <w:rFonts w:eastAsia="Calibri"/>
          <w:b/>
          <w:sz w:val="24"/>
          <w:szCs w:val="24"/>
          <w:lang w:val="hr-HR" w:eastAsia="en-US"/>
        </w:rPr>
      </w:pPr>
      <w:r w:rsidRPr="000E5A54">
        <w:rPr>
          <w:rFonts w:eastAsia="Calibri"/>
          <w:b/>
          <w:sz w:val="24"/>
          <w:szCs w:val="24"/>
          <w:lang w:val="hr-HR" w:eastAsia="en-US"/>
        </w:rPr>
        <w:t>I.</w:t>
      </w:r>
    </w:p>
    <w:p w14:paraId="1A188D9E" w14:textId="52EBD232" w:rsidR="000E5A54" w:rsidRPr="000E5A54" w:rsidRDefault="000E5A54" w:rsidP="000E5A54">
      <w:pPr>
        <w:suppressAutoHyphens/>
        <w:autoSpaceDN w:val="0"/>
        <w:ind w:firstLine="708"/>
        <w:jc w:val="both"/>
        <w:textAlignment w:val="baseline"/>
        <w:rPr>
          <w:rFonts w:ascii="Calibri" w:eastAsia="Calibri" w:hAnsi="Calibri"/>
          <w:sz w:val="22"/>
          <w:szCs w:val="22"/>
          <w:lang w:val="hr-HR" w:eastAsia="en-US"/>
        </w:rPr>
      </w:pPr>
      <w:r w:rsidRPr="000E5A54">
        <w:rPr>
          <w:rFonts w:eastAsia="Calibri"/>
          <w:sz w:val="24"/>
          <w:szCs w:val="24"/>
          <w:lang w:val="hr-HR" w:eastAsia="en-US"/>
        </w:rPr>
        <w:t>Utvrđuje se da je temeljem Obavijesti o namjeri davanja koncesije za obavljanje komunalne djelatnosti dimnjačarskih poslova na području Općine Borovo Općinskog vijeća Općine Borovo, KLASA:</w:t>
      </w:r>
      <w:r w:rsidRPr="000E5A54">
        <w:rPr>
          <w:rFonts w:ascii="Calibri" w:eastAsia="Calibri" w:hAnsi="Calibri"/>
          <w:sz w:val="22"/>
          <w:szCs w:val="22"/>
          <w:lang w:val="hr-HR" w:eastAsia="en-US"/>
        </w:rPr>
        <w:t xml:space="preserve"> </w:t>
      </w:r>
      <w:r w:rsidRPr="000E5A54">
        <w:rPr>
          <w:rFonts w:eastAsia="Calibri"/>
          <w:sz w:val="24"/>
          <w:szCs w:val="24"/>
          <w:lang w:val="hr-HR" w:eastAsia="en-US"/>
        </w:rPr>
        <w:t>363-02/2</w:t>
      </w:r>
      <w:r w:rsidR="00600A8C">
        <w:rPr>
          <w:rFonts w:eastAsia="Calibri"/>
          <w:sz w:val="24"/>
          <w:szCs w:val="24"/>
          <w:lang w:val="hr-HR" w:eastAsia="en-US"/>
        </w:rPr>
        <w:t>6</w:t>
      </w:r>
      <w:r w:rsidRPr="000E5A54">
        <w:rPr>
          <w:rFonts w:eastAsia="Calibri"/>
          <w:sz w:val="24"/>
          <w:szCs w:val="24"/>
          <w:lang w:val="hr-HR" w:eastAsia="en-US"/>
        </w:rPr>
        <w:t>-0</w:t>
      </w:r>
      <w:r w:rsidR="00600A8C">
        <w:rPr>
          <w:rFonts w:eastAsia="Calibri"/>
          <w:sz w:val="24"/>
          <w:szCs w:val="24"/>
          <w:lang w:val="hr-HR" w:eastAsia="en-US"/>
        </w:rPr>
        <w:t>1</w:t>
      </w:r>
      <w:r w:rsidRPr="000E5A54">
        <w:rPr>
          <w:rFonts w:eastAsia="Calibri"/>
          <w:sz w:val="24"/>
          <w:szCs w:val="24"/>
          <w:lang w:val="hr-HR" w:eastAsia="en-US"/>
        </w:rPr>
        <w:t>/0</w:t>
      </w:r>
      <w:r w:rsidR="00600A8C">
        <w:rPr>
          <w:rFonts w:eastAsia="Calibri"/>
          <w:sz w:val="24"/>
          <w:szCs w:val="24"/>
          <w:lang w:val="hr-HR" w:eastAsia="en-US"/>
        </w:rPr>
        <w:t>1</w:t>
      </w:r>
      <w:r w:rsidRPr="000E5A54">
        <w:rPr>
          <w:rFonts w:eastAsia="Calibri"/>
          <w:sz w:val="24"/>
          <w:szCs w:val="24"/>
          <w:lang w:val="hr-HR" w:eastAsia="en-US"/>
        </w:rPr>
        <w:t>, URBROJ:</w:t>
      </w:r>
      <w:r w:rsidRPr="000E5A54">
        <w:rPr>
          <w:rFonts w:ascii="Calibri" w:eastAsia="Calibri" w:hAnsi="Calibri"/>
          <w:sz w:val="22"/>
          <w:szCs w:val="22"/>
          <w:lang w:val="hr-HR" w:eastAsia="en-US"/>
        </w:rPr>
        <w:t xml:space="preserve"> </w:t>
      </w:r>
      <w:r w:rsidRPr="000E5A54">
        <w:rPr>
          <w:rFonts w:eastAsia="Calibri"/>
          <w:sz w:val="24"/>
          <w:szCs w:val="24"/>
          <w:lang w:val="hr-HR" w:eastAsia="en-US"/>
        </w:rPr>
        <w:t>2196-</w:t>
      </w:r>
      <w:r w:rsidR="00600A8C">
        <w:rPr>
          <w:rFonts w:eastAsia="Calibri"/>
          <w:sz w:val="24"/>
          <w:szCs w:val="24"/>
          <w:lang w:val="hr-HR" w:eastAsia="en-US"/>
        </w:rPr>
        <w:t>9</w:t>
      </w:r>
      <w:r w:rsidRPr="000E5A54">
        <w:rPr>
          <w:rFonts w:eastAsia="Calibri"/>
          <w:sz w:val="24"/>
          <w:szCs w:val="24"/>
          <w:lang w:val="hr-HR" w:eastAsia="en-US"/>
        </w:rPr>
        <w:t>-</w:t>
      </w:r>
      <w:r w:rsidR="00600A8C">
        <w:rPr>
          <w:rFonts w:eastAsia="Calibri"/>
          <w:sz w:val="24"/>
          <w:szCs w:val="24"/>
          <w:lang w:val="hr-HR" w:eastAsia="en-US"/>
        </w:rPr>
        <w:t>02</w:t>
      </w:r>
      <w:r w:rsidRPr="000E5A54">
        <w:rPr>
          <w:rFonts w:eastAsia="Calibri"/>
          <w:sz w:val="24"/>
          <w:szCs w:val="24"/>
          <w:lang w:val="hr-HR" w:eastAsia="en-US"/>
        </w:rPr>
        <w:t>-</w:t>
      </w:r>
      <w:r w:rsidR="00600A8C">
        <w:rPr>
          <w:rFonts w:eastAsia="Calibri"/>
          <w:sz w:val="24"/>
          <w:szCs w:val="24"/>
          <w:lang w:val="hr-HR" w:eastAsia="en-US"/>
        </w:rPr>
        <w:t>26</w:t>
      </w:r>
      <w:r w:rsidRPr="000E5A54">
        <w:rPr>
          <w:rFonts w:eastAsia="Calibri"/>
          <w:sz w:val="24"/>
          <w:szCs w:val="24"/>
          <w:lang w:val="hr-HR" w:eastAsia="en-US"/>
        </w:rPr>
        <w:t>-0</w:t>
      </w:r>
      <w:r w:rsidR="00600A8C">
        <w:rPr>
          <w:rFonts w:eastAsia="Calibri"/>
          <w:sz w:val="24"/>
          <w:szCs w:val="24"/>
          <w:lang w:val="hr-HR" w:eastAsia="en-US"/>
        </w:rPr>
        <w:t>1</w:t>
      </w:r>
      <w:r w:rsidRPr="000E5A54">
        <w:rPr>
          <w:rFonts w:eastAsia="Calibri"/>
          <w:sz w:val="24"/>
          <w:szCs w:val="24"/>
          <w:lang w:val="hr-HR" w:eastAsia="en-US"/>
        </w:rPr>
        <w:t xml:space="preserve"> od </w:t>
      </w:r>
      <w:r w:rsidR="004400BC">
        <w:rPr>
          <w:rFonts w:eastAsia="Calibri"/>
          <w:sz w:val="24"/>
          <w:szCs w:val="24"/>
          <w:lang w:val="hr-HR" w:eastAsia="en-US"/>
        </w:rPr>
        <w:t>16</w:t>
      </w:r>
      <w:r w:rsidRPr="000E5A54">
        <w:rPr>
          <w:rFonts w:eastAsia="Calibri"/>
          <w:sz w:val="24"/>
          <w:szCs w:val="24"/>
          <w:lang w:val="hr-HR" w:eastAsia="en-US"/>
        </w:rPr>
        <w:t>.</w:t>
      </w:r>
      <w:r w:rsidR="004400BC">
        <w:rPr>
          <w:rFonts w:eastAsia="Calibri"/>
          <w:sz w:val="24"/>
          <w:szCs w:val="24"/>
          <w:lang w:val="hr-HR" w:eastAsia="en-US"/>
        </w:rPr>
        <w:t xml:space="preserve">lipnja </w:t>
      </w:r>
      <w:r w:rsidRPr="000E5A54">
        <w:rPr>
          <w:rFonts w:eastAsia="Calibri"/>
          <w:sz w:val="24"/>
          <w:szCs w:val="24"/>
          <w:lang w:val="hr-HR" w:eastAsia="en-US"/>
        </w:rPr>
        <w:t>202</w:t>
      </w:r>
      <w:r w:rsidR="004400BC">
        <w:rPr>
          <w:rFonts w:eastAsia="Calibri"/>
          <w:sz w:val="24"/>
          <w:szCs w:val="24"/>
          <w:lang w:val="hr-HR" w:eastAsia="en-US"/>
        </w:rPr>
        <w:t>6</w:t>
      </w:r>
      <w:r w:rsidRPr="000E5A54">
        <w:rPr>
          <w:rFonts w:eastAsia="Calibri"/>
          <w:sz w:val="24"/>
          <w:szCs w:val="24"/>
          <w:lang w:val="hr-HR" w:eastAsia="en-US"/>
        </w:rPr>
        <w:t xml:space="preserve"> god. proveden postupak za dodjelu koncesije za obavljanje komunalne djelatnosti dimnjačarskih poslova na području Općine Borovo.</w:t>
      </w:r>
    </w:p>
    <w:p w14:paraId="3AFD9468" w14:textId="65DD2E49" w:rsidR="000E5A54" w:rsidRPr="000E5A54" w:rsidRDefault="000E5A54" w:rsidP="000E5A54">
      <w:pPr>
        <w:suppressAutoHyphens/>
        <w:autoSpaceDN w:val="0"/>
        <w:ind w:firstLine="708"/>
        <w:jc w:val="both"/>
        <w:textAlignment w:val="baseline"/>
        <w:rPr>
          <w:rFonts w:eastAsia="Calibri"/>
          <w:sz w:val="24"/>
          <w:szCs w:val="24"/>
          <w:lang w:val="hr-HR" w:eastAsia="en-US"/>
        </w:rPr>
      </w:pPr>
      <w:r w:rsidRPr="000E5A54">
        <w:rPr>
          <w:rFonts w:eastAsia="Calibri"/>
          <w:sz w:val="24"/>
          <w:szCs w:val="24"/>
          <w:lang w:val="hr-HR" w:eastAsia="en-US"/>
        </w:rPr>
        <w:t>Obavijest o namjeri davanja koncesije za obavljanje komunalne djelatnosti dimnjačarskih poslova na području Općine Borovo, objavljena je Elektroničkom oglasniku javne nabave RH,  broj objave 202</w:t>
      </w:r>
      <w:r w:rsidR="004400BC">
        <w:rPr>
          <w:rFonts w:eastAsia="Calibri"/>
          <w:sz w:val="24"/>
          <w:szCs w:val="24"/>
          <w:lang w:val="hr-HR" w:eastAsia="en-US"/>
        </w:rPr>
        <w:t>6</w:t>
      </w:r>
      <w:r w:rsidRPr="000E5A54">
        <w:rPr>
          <w:rFonts w:eastAsia="Calibri"/>
          <w:sz w:val="24"/>
          <w:szCs w:val="24"/>
          <w:lang w:val="hr-HR" w:eastAsia="en-US"/>
        </w:rPr>
        <w:t xml:space="preserve">/S </w:t>
      </w:r>
      <w:r w:rsidR="004400BC">
        <w:rPr>
          <w:rFonts w:eastAsia="Calibri"/>
          <w:sz w:val="24"/>
          <w:szCs w:val="24"/>
          <w:lang w:val="hr-HR" w:eastAsia="en-US"/>
        </w:rPr>
        <w:t xml:space="preserve"> </w:t>
      </w:r>
      <w:r w:rsidRPr="000E5A54">
        <w:rPr>
          <w:rFonts w:eastAsia="Calibri"/>
          <w:sz w:val="24"/>
          <w:szCs w:val="24"/>
          <w:lang w:val="hr-HR" w:eastAsia="en-US"/>
        </w:rPr>
        <w:t>K</w:t>
      </w:r>
      <w:r w:rsidR="004400BC">
        <w:rPr>
          <w:rFonts w:eastAsia="Calibri"/>
          <w:sz w:val="24"/>
          <w:szCs w:val="24"/>
          <w:lang w:val="hr-HR" w:eastAsia="en-US"/>
        </w:rPr>
        <w:t>01</w:t>
      </w:r>
      <w:r w:rsidRPr="000E5A54">
        <w:rPr>
          <w:rFonts w:eastAsia="Calibri"/>
          <w:sz w:val="24"/>
          <w:szCs w:val="24"/>
          <w:lang w:val="hr-HR" w:eastAsia="en-US"/>
        </w:rPr>
        <w:t>-00</w:t>
      </w:r>
      <w:r w:rsidR="004400BC">
        <w:rPr>
          <w:rFonts w:eastAsia="Calibri"/>
          <w:sz w:val="24"/>
          <w:szCs w:val="24"/>
          <w:lang w:val="hr-HR" w:eastAsia="en-US"/>
        </w:rPr>
        <w:t>00163</w:t>
      </w:r>
      <w:r w:rsidRPr="000E5A54">
        <w:rPr>
          <w:rFonts w:eastAsia="Calibri"/>
          <w:sz w:val="24"/>
          <w:szCs w:val="24"/>
          <w:lang w:val="hr-HR" w:eastAsia="en-US"/>
        </w:rPr>
        <w:t xml:space="preserve"> od dana </w:t>
      </w:r>
      <w:r w:rsidR="004400BC">
        <w:rPr>
          <w:rFonts w:eastAsia="Calibri"/>
          <w:sz w:val="24"/>
          <w:szCs w:val="24"/>
          <w:lang w:val="hr-HR" w:eastAsia="en-US"/>
        </w:rPr>
        <w:t>16</w:t>
      </w:r>
      <w:r w:rsidRPr="000E5A54">
        <w:rPr>
          <w:rFonts w:eastAsia="Calibri"/>
          <w:sz w:val="24"/>
          <w:szCs w:val="24"/>
          <w:lang w:val="hr-HR" w:eastAsia="en-US"/>
        </w:rPr>
        <w:t xml:space="preserve">. </w:t>
      </w:r>
      <w:r w:rsidR="004400BC">
        <w:rPr>
          <w:rFonts w:eastAsia="Calibri"/>
          <w:sz w:val="24"/>
          <w:szCs w:val="24"/>
          <w:lang w:val="hr-HR" w:eastAsia="en-US"/>
        </w:rPr>
        <w:t>lipnja</w:t>
      </w:r>
      <w:r w:rsidRPr="000E5A54">
        <w:rPr>
          <w:rFonts w:eastAsia="Calibri"/>
          <w:sz w:val="24"/>
          <w:szCs w:val="24"/>
          <w:lang w:val="hr-HR" w:eastAsia="en-US"/>
        </w:rPr>
        <w:t xml:space="preserve"> 202</w:t>
      </w:r>
      <w:r w:rsidR="004400BC">
        <w:rPr>
          <w:rFonts w:eastAsia="Calibri"/>
          <w:sz w:val="24"/>
          <w:szCs w:val="24"/>
          <w:lang w:val="hr-HR" w:eastAsia="en-US"/>
        </w:rPr>
        <w:t>6.</w:t>
      </w:r>
      <w:r w:rsidRPr="000E5A54">
        <w:rPr>
          <w:rFonts w:eastAsia="Calibri"/>
          <w:sz w:val="24"/>
          <w:szCs w:val="24"/>
          <w:lang w:val="hr-HR" w:eastAsia="en-US"/>
        </w:rPr>
        <w:t xml:space="preserve"> godine.</w:t>
      </w:r>
    </w:p>
    <w:p w14:paraId="2D33217D" w14:textId="77777777" w:rsidR="000E5A54" w:rsidRPr="000E5A54" w:rsidRDefault="000E5A54" w:rsidP="000E5A54">
      <w:pPr>
        <w:suppressAutoHyphens/>
        <w:autoSpaceDN w:val="0"/>
        <w:ind w:firstLine="708"/>
        <w:jc w:val="both"/>
        <w:textAlignment w:val="baseline"/>
        <w:rPr>
          <w:rFonts w:eastAsia="Calibri"/>
          <w:sz w:val="24"/>
          <w:szCs w:val="24"/>
          <w:lang w:val="hr-HR" w:eastAsia="en-US"/>
        </w:rPr>
      </w:pPr>
      <w:r w:rsidRPr="000E5A54">
        <w:rPr>
          <w:rFonts w:eastAsia="Calibri"/>
          <w:sz w:val="24"/>
          <w:szCs w:val="24"/>
          <w:lang w:val="hr-HR" w:eastAsia="en-US"/>
        </w:rPr>
        <w:t>Predmet koncesije iz ove Odluke je obavljanje komunalne djelatnosti dimnjačarskih poslova na području Općine Borovo što podrazumijeva obvezu čišćenja i kontrole dimovodnih objekata i uređaja za loženje u određenim rokovima i drugo.</w:t>
      </w:r>
    </w:p>
    <w:p w14:paraId="1D988BBC" w14:textId="77777777" w:rsidR="000E5A54" w:rsidRPr="000E5A54" w:rsidRDefault="000E5A54" w:rsidP="000E5A54">
      <w:pPr>
        <w:suppressAutoHyphens/>
        <w:autoSpaceDN w:val="0"/>
        <w:ind w:firstLine="708"/>
        <w:jc w:val="both"/>
        <w:textAlignment w:val="baseline"/>
        <w:rPr>
          <w:rFonts w:eastAsia="Calibri"/>
          <w:sz w:val="24"/>
          <w:szCs w:val="24"/>
          <w:lang w:val="hr-HR" w:eastAsia="en-US"/>
        </w:rPr>
      </w:pPr>
    </w:p>
    <w:p w14:paraId="00355E2D" w14:textId="77777777" w:rsidR="000E5A54" w:rsidRPr="000E5A54" w:rsidRDefault="000E5A54" w:rsidP="000E5A54">
      <w:pPr>
        <w:suppressAutoHyphens/>
        <w:autoSpaceDN w:val="0"/>
        <w:jc w:val="center"/>
        <w:textAlignment w:val="baseline"/>
        <w:rPr>
          <w:rFonts w:eastAsia="Calibri"/>
          <w:b/>
          <w:sz w:val="24"/>
          <w:szCs w:val="24"/>
          <w:lang w:val="hr-HR" w:eastAsia="en-US"/>
        </w:rPr>
      </w:pPr>
      <w:r w:rsidRPr="000E5A54">
        <w:rPr>
          <w:rFonts w:eastAsia="Calibri"/>
          <w:b/>
          <w:sz w:val="24"/>
          <w:szCs w:val="24"/>
          <w:lang w:val="hr-HR" w:eastAsia="en-US"/>
        </w:rPr>
        <w:t>II.</w:t>
      </w:r>
    </w:p>
    <w:p w14:paraId="1A6AA4A4" w14:textId="77777777" w:rsidR="000E5A54" w:rsidRPr="000E5A54" w:rsidRDefault="000E5A54" w:rsidP="000E5A54">
      <w:pPr>
        <w:suppressAutoHyphens/>
        <w:autoSpaceDN w:val="0"/>
        <w:jc w:val="both"/>
        <w:textAlignment w:val="baseline"/>
        <w:rPr>
          <w:rFonts w:eastAsia="Calibri"/>
          <w:sz w:val="24"/>
          <w:szCs w:val="24"/>
          <w:lang w:val="hr-HR" w:eastAsia="en-US"/>
        </w:rPr>
      </w:pPr>
      <w:r w:rsidRPr="000E5A54">
        <w:rPr>
          <w:rFonts w:eastAsia="Calibri"/>
          <w:sz w:val="24"/>
          <w:szCs w:val="24"/>
          <w:lang w:val="hr-HR" w:eastAsia="en-US"/>
        </w:rPr>
        <w:tab/>
        <w:t>Temeljem provedenog postupka iz točke I. ove Odluke, pristigla je jedna ponuda, i to ponuda D.U.O. EKO-DIM, Ljudevita Gaja 1c, 32100 Vinkovci, OIB: 55232200465 koja je ujedno utvrđena kao pravovaljana i prihvatljiva.</w:t>
      </w:r>
    </w:p>
    <w:p w14:paraId="083AD537" w14:textId="77777777" w:rsidR="000E5A54" w:rsidRPr="000E5A54" w:rsidRDefault="000E5A54" w:rsidP="000E5A54">
      <w:pPr>
        <w:suppressAutoHyphens/>
        <w:autoSpaceDN w:val="0"/>
        <w:jc w:val="center"/>
        <w:textAlignment w:val="baseline"/>
        <w:rPr>
          <w:rFonts w:eastAsia="Calibri"/>
          <w:b/>
          <w:sz w:val="24"/>
          <w:szCs w:val="24"/>
          <w:lang w:val="hr-HR" w:eastAsia="en-US"/>
        </w:rPr>
      </w:pPr>
    </w:p>
    <w:p w14:paraId="54125236" w14:textId="77777777" w:rsidR="000E5A54" w:rsidRPr="000E5A54" w:rsidRDefault="000E5A54" w:rsidP="000E5A54">
      <w:pPr>
        <w:suppressAutoHyphens/>
        <w:autoSpaceDN w:val="0"/>
        <w:jc w:val="center"/>
        <w:textAlignment w:val="baseline"/>
        <w:rPr>
          <w:rFonts w:eastAsia="Calibri"/>
          <w:b/>
          <w:sz w:val="24"/>
          <w:szCs w:val="24"/>
          <w:lang w:val="hr-HR" w:eastAsia="en-US"/>
        </w:rPr>
      </w:pPr>
      <w:r w:rsidRPr="000E5A54">
        <w:rPr>
          <w:rFonts w:eastAsia="Calibri"/>
          <w:b/>
          <w:sz w:val="24"/>
          <w:szCs w:val="24"/>
          <w:lang w:val="hr-HR" w:eastAsia="en-US"/>
        </w:rPr>
        <w:t>III.</w:t>
      </w:r>
    </w:p>
    <w:p w14:paraId="5DE8CC98" w14:textId="77777777" w:rsidR="000E5A54" w:rsidRPr="000E5A54" w:rsidRDefault="000E5A54" w:rsidP="000E5A54">
      <w:pPr>
        <w:suppressAutoHyphens/>
        <w:autoSpaceDN w:val="0"/>
        <w:ind w:firstLine="708"/>
        <w:jc w:val="both"/>
        <w:textAlignment w:val="baseline"/>
        <w:rPr>
          <w:rFonts w:eastAsia="Calibri"/>
          <w:sz w:val="24"/>
          <w:szCs w:val="24"/>
          <w:lang w:val="hr-HR" w:eastAsia="en-US"/>
        </w:rPr>
      </w:pPr>
      <w:r w:rsidRPr="000E5A54">
        <w:rPr>
          <w:rFonts w:eastAsia="Calibri"/>
          <w:sz w:val="24"/>
          <w:szCs w:val="24"/>
          <w:lang w:val="hr-HR" w:eastAsia="en-US"/>
        </w:rPr>
        <w:t xml:space="preserve">Slijedom navedenog u točki I. i II. Ove Odluke, Ugovor o koncesiji sklopiti će se sa odabranim ponuditeljem D.U.O. EKO-DIM, Ljudevita Gaja 1c, 32100 Vinkovci, OIB: 55232200465, na razdoblje od 5 (pet) godina, računajući od dana sklapanja Ugovora o dodjeli koncesije. </w:t>
      </w:r>
    </w:p>
    <w:p w14:paraId="46FDD39C" w14:textId="7F7E5887" w:rsidR="000E5A54" w:rsidRPr="000E5A54" w:rsidRDefault="000E5A54" w:rsidP="000E5A54">
      <w:pPr>
        <w:suppressAutoHyphens/>
        <w:autoSpaceDN w:val="0"/>
        <w:ind w:firstLine="708"/>
        <w:jc w:val="both"/>
        <w:textAlignment w:val="baseline"/>
        <w:rPr>
          <w:rFonts w:eastAsia="Calibri"/>
          <w:sz w:val="24"/>
          <w:szCs w:val="24"/>
          <w:lang w:val="hr-HR" w:eastAsia="en-US"/>
        </w:rPr>
      </w:pPr>
      <w:r w:rsidRPr="000E5A54">
        <w:rPr>
          <w:rFonts w:eastAsia="Calibri"/>
          <w:sz w:val="24"/>
          <w:szCs w:val="24"/>
          <w:lang w:val="hr-HR" w:eastAsia="en-US"/>
        </w:rPr>
        <w:t xml:space="preserve">Naknada za obavljanje komunalne djelatnosti dimnjačarskih poslova na području Općine Borovo, temeljem ponude gore imenovanog ponuditelja iznosi </w:t>
      </w:r>
      <w:r w:rsidR="004400BC">
        <w:rPr>
          <w:rFonts w:eastAsia="Calibri"/>
          <w:sz w:val="24"/>
          <w:szCs w:val="24"/>
          <w:lang w:val="hr-HR" w:eastAsia="en-US"/>
        </w:rPr>
        <w:t>1.000,00 eur</w:t>
      </w:r>
      <w:r w:rsidRPr="000E5A54">
        <w:rPr>
          <w:rFonts w:eastAsia="Calibri"/>
          <w:sz w:val="24"/>
          <w:szCs w:val="24"/>
          <w:lang w:val="hr-HR" w:eastAsia="en-US"/>
        </w:rPr>
        <w:t xml:space="preserve"> godišnje</w:t>
      </w:r>
      <w:r w:rsidR="004400BC">
        <w:rPr>
          <w:rFonts w:eastAsia="Calibri"/>
          <w:sz w:val="24"/>
          <w:szCs w:val="24"/>
          <w:lang w:val="hr-HR" w:eastAsia="en-US"/>
        </w:rPr>
        <w:t>.</w:t>
      </w:r>
      <w:r w:rsidRPr="000E5A54">
        <w:rPr>
          <w:rFonts w:eastAsia="Calibri"/>
          <w:sz w:val="24"/>
          <w:szCs w:val="24"/>
          <w:lang w:val="hr-HR" w:eastAsia="en-US"/>
        </w:rPr>
        <w:t xml:space="preserve"> </w:t>
      </w:r>
    </w:p>
    <w:p w14:paraId="12ABF332" w14:textId="77777777" w:rsidR="000E5A54" w:rsidRPr="000E5A54" w:rsidRDefault="000E5A54" w:rsidP="000E5A54">
      <w:pPr>
        <w:suppressAutoHyphens/>
        <w:autoSpaceDN w:val="0"/>
        <w:ind w:firstLine="708"/>
        <w:jc w:val="both"/>
        <w:textAlignment w:val="baseline"/>
        <w:rPr>
          <w:rFonts w:eastAsia="Calibri"/>
          <w:sz w:val="24"/>
          <w:szCs w:val="24"/>
          <w:lang w:val="hr-HR" w:eastAsia="en-US"/>
        </w:rPr>
      </w:pPr>
      <w:r w:rsidRPr="000E5A54">
        <w:rPr>
          <w:rFonts w:eastAsia="Calibri"/>
          <w:sz w:val="24"/>
          <w:szCs w:val="24"/>
          <w:lang w:val="hr-HR" w:eastAsia="en-US"/>
        </w:rPr>
        <w:lastRenderedPageBreak/>
        <w:t>Po isteku razdoblja mirovanja, koje iznosi 15 dana od dana dostave Odluke o davanju koncesije ponuditelju, Ugovor u ime Općine Borovo sa odabranim ponuditeljem sklopiti će Općinski načelnik Općine Borovo.</w:t>
      </w:r>
    </w:p>
    <w:p w14:paraId="699D91BD" w14:textId="77777777" w:rsidR="000E5A54" w:rsidRPr="000E5A54" w:rsidRDefault="000E5A54" w:rsidP="000E5A54">
      <w:pPr>
        <w:suppressAutoHyphens/>
        <w:autoSpaceDN w:val="0"/>
        <w:jc w:val="both"/>
        <w:textAlignment w:val="baseline"/>
        <w:rPr>
          <w:rFonts w:eastAsia="Calibri"/>
          <w:sz w:val="24"/>
          <w:szCs w:val="24"/>
          <w:lang w:val="hr-HR" w:eastAsia="en-US"/>
        </w:rPr>
      </w:pPr>
    </w:p>
    <w:p w14:paraId="5CECF1ED" w14:textId="77777777" w:rsidR="000E5A54" w:rsidRPr="000E5A54" w:rsidRDefault="000E5A54" w:rsidP="000E5A54">
      <w:pPr>
        <w:suppressAutoHyphens/>
        <w:autoSpaceDN w:val="0"/>
        <w:jc w:val="center"/>
        <w:textAlignment w:val="baseline"/>
        <w:rPr>
          <w:rFonts w:eastAsia="Calibri"/>
          <w:b/>
          <w:sz w:val="24"/>
          <w:szCs w:val="24"/>
          <w:lang w:val="hr-HR" w:eastAsia="en-US"/>
        </w:rPr>
      </w:pPr>
      <w:r w:rsidRPr="000E5A54">
        <w:rPr>
          <w:rFonts w:eastAsia="Calibri"/>
          <w:b/>
          <w:sz w:val="24"/>
          <w:szCs w:val="24"/>
          <w:lang w:val="hr-HR" w:eastAsia="en-US"/>
        </w:rPr>
        <w:t>IV.</w:t>
      </w:r>
    </w:p>
    <w:p w14:paraId="0909EB04" w14:textId="77777777" w:rsidR="000E5A54" w:rsidRPr="000E5A54" w:rsidRDefault="000E5A54" w:rsidP="000E5A54">
      <w:pPr>
        <w:suppressAutoHyphens/>
        <w:autoSpaceDN w:val="0"/>
        <w:jc w:val="both"/>
        <w:textAlignment w:val="baseline"/>
        <w:rPr>
          <w:rFonts w:eastAsia="Calibri"/>
          <w:sz w:val="24"/>
          <w:szCs w:val="24"/>
          <w:lang w:val="hr-HR" w:eastAsia="en-US"/>
        </w:rPr>
      </w:pPr>
      <w:r w:rsidRPr="000E5A54">
        <w:rPr>
          <w:rFonts w:eastAsia="Calibri"/>
          <w:sz w:val="24"/>
          <w:szCs w:val="24"/>
          <w:lang w:val="hr-HR" w:eastAsia="en-US"/>
        </w:rPr>
        <w:tab/>
        <w:t>Ova se Odluka uz dostavu ponuditelju objavljuje u Službenom glasniku Općine Borovo“ i na standardnom obrascu obavijesti o davanju koncesije u Elektroničkom oglasniku javne nabave Republike Hrvatske.</w:t>
      </w:r>
    </w:p>
    <w:p w14:paraId="5C89AABB" w14:textId="77777777" w:rsidR="000E5A54" w:rsidRPr="000E5A54" w:rsidRDefault="000E5A54" w:rsidP="000E5A54">
      <w:pPr>
        <w:suppressAutoHyphens/>
        <w:autoSpaceDN w:val="0"/>
        <w:jc w:val="both"/>
        <w:textAlignment w:val="baseline"/>
        <w:rPr>
          <w:rFonts w:eastAsia="Calibri"/>
          <w:sz w:val="24"/>
          <w:szCs w:val="24"/>
          <w:lang w:val="hr-HR" w:eastAsia="en-US"/>
        </w:rPr>
      </w:pPr>
    </w:p>
    <w:p w14:paraId="28679D34" w14:textId="77777777" w:rsidR="000E5A54" w:rsidRPr="000E5A54" w:rsidRDefault="000E5A54" w:rsidP="000E5A54">
      <w:pPr>
        <w:suppressAutoHyphens/>
        <w:autoSpaceDN w:val="0"/>
        <w:jc w:val="both"/>
        <w:textAlignment w:val="baseline"/>
        <w:rPr>
          <w:rFonts w:eastAsia="Calibri"/>
          <w:sz w:val="24"/>
          <w:szCs w:val="24"/>
          <w:lang w:val="hr-HR" w:eastAsia="en-US"/>
        </w:rPr>
      </w:pPr>
    </w:p>
    <w:p w14:paraId="2A06A27E" w14:textId="77777777" w:rsidR="000E5A54" w:rsidRPr="000E5A54" w:rsidRDefault="000E5A54" w:rsidP="000E5A54">
      <w:pPr>
        <w:suppressAutoHyphens/>
        <w:autoSpaceDN w:val="0"/>
        <w:jc w:val="center"/>
        <w:textAlignment w:val="baseline"/>
        <w:rPr>
          <w:rFonts w:eastAsia="Calibri"/>
          <w:b/>
          <w:sz w:val="24"/>
          <w:szCs w:val="24"/>
          <w:lang w:val="hr-HR" w:eastAsia="en-US"/>
        </w:rPr>
      </w:pPr>
      <w:r w:rsidRPr="000E5A54">
        <w:rPr>
          <w:rFonts w:eastAsia="Calibri"/>
          <w:b/>
          <w:sz w:val="24"/>
          <w:szCs w:val="24"/>
          <w:lang w:val="hr-HR" w:eastAsia="en-US"/>
        </w:rPr>
        <w:t xml:space="preserve">O b r a z  l o ž e nj e </w:t>
      </w:r>
    </w:p>
    <w:p w14:paraId="5B948401" w14:textId="77777777" w:rsidR="000E5A54" w:rsidRPr="000E5A54" w:rsidRDefault="000E5A54" w:rsidP="000E5A54">
      <w:pPr>
        <w:suppressAutoHyphens/>
        <w:autoSpaceDN w:val="0"/>
        <w:jc w:val="both"/>
        <w:textAlignment w:val="baseline"/>
        <w:rPr>
          <w:rFonts w:eastAsia="Calibri"/>
          <w:sz w:val="24"/>
          <w:szCs w:val="24"/>
          <w:lang w:val="hr-HR" w:eastAsia="en-US"/>
        </w:rPr>
      </w:pPr>
    </w:p>
    <w:p w14:paraId="6B98F819" w14:textId="0AB7E4D7" w:rsidR="000E5A54" w:rsidRPr="000E5A54" w:rsidRDefault="000E5A54" w:rsidP="000E5A54">
      <w:pPr>
        <w:suppressAutoHyphens/>
        <w:autoSpaceDN w:val="0"/>
        <w:jc w:val="both"/>
        <w:textAlignment w:val="baseline"/>
        <w:rPr>
          <w:rFonts w:eastAsia="Calibri"/>
          <w:sz w:val="24"/>
          <w:szCs w:val="24"/>
          <w:lang w:val="hr-HR" w:eastAsia="en-US"/>
        </w:rPr>
      </w:pPr>
      <w:r w:rsidRPr="000E5A54">
        <w:rPr>
          <w:rFonts w:eastAsia="Calibri"/>
          <w:sz w:val="24"/>
          <w:szCs w:val="24"/>
          <w:lang w:val="hr-HR" w:eastAsia="en-US"/>
        </w:rPr>
        <w:tab/>
        <w:t xml:space="preserve">Objava obavijesti o namjeri davanja koncesije za obavljanje komunalne djelatnosti dimnjačarskih poslova na području Općine Borovo u Elektroničkom oglasniku javne nabave RH objavljena je dana </w:t>
      </w:r>
      <w:r w:rsidR="00E31B11">
        <w:rPr>
          <w:rFonts w:eastAsia="Calibri"/>
          <w:sz w:val="24"/>
          <w:szCs w:val="24"/>
          <w:lang w:val="hr-HR" w:eastAsia="en-US"/>
        </w:rPr>
        <w:t>16</w:t>
      </w:r>
      <w:r w:rsidRPr="000E5A54">
        <w:rPr>
          <w:rFonts w:eastAsia="Calibri"/>
          <w:sz w:val="24"/>
          <w:szCs w:val="24"/>
          <w:lang w:val="hr-HR" w:eastAsia="en-US"/>
        </w:rPr>
        <w:t xml:space="preserve">. </w:t>
      </w:r>
      <w:r w:rsidR="00E31B11">
        <w:rPr>
          <w:rFonts w:eastAsia="Calibri"/>
          <w:sz w:val="24"/>
          <w:szCs w:val="24"/>
          <w:lang w:val="hr-HR" w:eastAsia="en-US"/>
        </w:rPr>
        <w:t>lipnja</w:t>
      </w:r>
      <w:r w:rsidRPr="000E5A54">
        <w:rPr>
          <w:rFonts w:eastAsia="Calibri"/>
          <w:sz w:val="24"/>
          <w:szCs w:val="24"/>
          <w:lang w:val="hr-HR" w:eastAsia="en-US"/>
        </w:rPr>
        <w:t xml:space="preserve"> 202</w:t>
      </w:r>
      <w:r w:rsidR="00E31B11">
        <w:rPr>
          <w:rFonts w:eastAsia="Calibri"/>
          <w:sz w:val="24"/>
          <w:szCs w:val="24"/>
          <w:lang w:val="hr-HR" w:eastAsia="en-US"/>
        </w:rPr>
        <w:t>6</w:t>
      </w:r>
      <w:r w:rsidRPr="000E5A54">
        <w:rPr>
          <w:rFonts w:eastAsia="Calibri"/>
          <w:sz w:val="24"/>
          <w:szCs w:val="24"/>
          <w:lang w:val="hr-HR" w:eastAsia="en-US"/>
        </w:rPr>
        <w:t>. godine, broj objave  202</w:t>
      </w:r>
      <w:r w:rsidR="00E31B11">
        <w:rPr>
          <w:rFonts w:eastAsia="Calibri"/>
          <w:sz w:val="24"/>
          <w:szCs w:val="24"/>
          <w:lang w:val="hr-HR" w:eastAsia="en-US"/>
        </w:rPr>
        <w:t>6</w:t>
      </w:r>
      <w:r w:rsidRPr="000E5A54">
        <w:rPr>
          <w:rFonts w:eastAsia="Calibri"/>
          <w:sz w:val="24"/>
          <w:szCs w:val="24"/>
          <w:lang w:val="hr-HR" w:eastAsia="en-US"/>
        </w:rPr>
        <w:t>/S K</w:t>
      </w:r>
      <w:r w:rsidR="00E31B11">
        <w:rPr>
          <w:rFonts w:eastAsia="Calibri"/>
          <w:sz w:val="24"/>
          <w:szCs w:val="24"/>
          <w:lang w:val="hr-HR" w:eastAsia="en-US"/>
        </w:rPr>
        <w:t>01</w:t>
      </w:r>
      <w:r w:rsidRPr="000E5A54">
        <w:rPr>
          <w:rFonts w:eastAsia="Calibri"/>
          <w:sz w:val="24"/>
          <w:szCs w:val="24"/>
          <w:lang w:val="hr-HR" w:eastAsia="en-US"/>
        </w:rPr>
        <w:t>-00</w:t>
      </w:r>
      <w:r w:rsidR="00E31B11">
        <w:rPr>
          <w:rFonts w:eastAsia="Calibri"/>
          <w:sz w:val="24"/>
          <w:szCs w:val="24"/>
          <w:lang w:val="hr-HR" w:eastAsia="en-US"/>
        </w:rPr>
        <w:t>00163</w:t>
      </w:r>
      <w:r w:rsidRPr="000E5A54">
        <w:rPr>
          <w:rFonts w:eastAsia="Calibri"/>
          <w:sz w:val="24"/>
          <w:szCs w:val="24"/>
          <w:lang w:val="hr-HR" w:eastAsia="en-US"/>
        </w:rPr>
        <w:t>.</w:t>
      </w:r>
    </w:p>
    <w:p w14:paraId="6672B9D6" w14:textId="258FF588" w:rsidR="000E5A54" w:rsidRPr="000E5A54" w:rsidRDefault="000E5A54" w:rsidP="000E5A54">
      <w:pPr>
        <w:suppressAutoHyphens/>
        <w:autoSpaceDN w:val="0"/>
        <w:jc w:val="both"/>
        <w:textAlignment w:val="baseline"/>
        <w:rPr>
          <w:rFonts w:ascii="Calibri" w:eastAsia="Calibri" w:hAnsi="Calibri"/>
          <w:sz w:val="22"/>
          <w:szCs w:val="22"/>
          <w:lang w:val="hr-HR" w:eastAsia="en-US"/>
        </w:rPr>
      </w:pPr>
      <w:r w:rsidRPr="000E5A54">
        <w:rPr>
          <w:rFonts w:eastAsia="Calibri"/>
          <w:sz w:val="24"/>
          <w:szCs w:val="24"/>
          <w:lang w:val="hr-HR" w:eastAsia="en-US"/>
        </w:rPr>
        <w:tab/>
        <w:t xml:space="preserve">U ostavljenom roku za dostavu ponuda pristigla je jedna (1) ponuda, i to ponuda ponuditelja – </w:t>
      </w:r>
      <w:r w:rsidR="00E31B11">
        <w:rPr>
          <w:rFonts w:eastAsia="Calibri"/>
          <w:sz w:val="24"/>
          <w:szCs w:val="24"/>
          <w:lang w:val="hr-HR" w:eastAsia="en-US"/>
        </w:rPr>
        <w:t>dimnjačarsko uslužni obrt</w:t>
      </w:r>
      <w:r w:rsidRPr="000E5A54">
        <w:rPr>
          <w:rFonts w:eastAsia="Calibri"/>
          <w:sz w:val="24"/>
          <w:szCs w:val="24"/>
          <w:lang w:val="hr-HR" w:eastAsia="en-US"/>
        </w:rPr>
        <w:t xml:space="preserve"> EKO-DIM, Ljudevita Gaja 1c, 32100 Vinkovci, OIB: 55232200465.</w:t>
      </w:r>
      <w:r w:rsidRPr="000E5A54">
        <w:rPr>
          <w:rFonts w:eastAsia="Calibri"/>
          <w:sz w:val="24"/>
          <w:szCs w:val="24"/>
          <w:lang w:val="hr-HR" w:eastAsia="en-US"/>
        </w:rPr>
        <w:tab/>
        <w:t>Stručno povjerenstvo za dodjelu koncesije za obavljanje dimnjačarskih poslova na području Općine Borovo imenovano Odlukom, KLASA:</w:t>
      </w:r>
      <w:r w:rsidRPr="000E5A54">
        <w:rPr>
          <w:rFonts w:ascii="Calibri" w:eastAsia="Calibri" w:hAnsi="Calibri"/>
          <w:sz w:val="22"/>
          <w:szCs w:val="22"/>
          <w:lang w:val="hr-HR" w:eastAsia="en-US"/>
        </w:rPr>
        <w:t xml:space="preserve"> </w:t>
      </w:r>
      <w:r w:rsidRPr="000E5A54">
        <w:rPr>
          <w:rFonts w:eastAsia="Calibri"/>
          <w:sz w:val="24"/>
          <w:szCs w:val="24"/>
          <w:lang w:val="hr-HR" w:eastAsia="en-US"/>
        </w:rPr>
        <w:t>363-02/2</w:t>
      </w:r>
      <w:r w:rsidR="00DF5102">
        <w:rPr>
          <w:rFonts w:eastAsia="Calibri"/>
          <w:sz w:val="24"/>
          <w:szCs w:val="24"/>
          <w:lang w:val="hr-HR" w:eastAsia="en-US"/>
        </w:rPr>
        <w:t>6</w:t>
      </w:r>
      <w:r w:rsidRPr="000E5A54">
        <w:rPr>
          <w:rFonts w:eastAsia="Calibri"/>
          <w:sz w:val="24"/>
          <w:szCs w:val="24"/>
          <w:lang w:val="hr-HR" w:eastAsia="en-US"/>
        </w:rPr>
        <w:t>-0</w:t>
      </w:r>
      <w:r w:rsidR="00DF5102">
        <w:rPr>
          <w:rFonts w:eastAsia="Calibri"/>
          <w:sz w:val="24"/>
          <w:szCs w:val="24"/>
          <w:lang w:val="hr-HR" w:eastAsia="en-US"/>
        </w:rPr>
        <w:t>1</w:t>
      </w:r>
      <w:r w:rsidRPr="000E5A54">
        <w:rPr>
          <w:rFonts w:eastAsia="Calibri"/>
          <w:sz w:val="24"/>
          <w:szCs w:val="24"/>
          <w:lang w:val="hr-HR" w:eastAsia="en-US"/>
        </w:rPr>
        <w:t>/0</w:t>
      </w:r>
      <w:r w:rsidR="00DF5102">
        <w:rPr>
          <w:rFonts w:eastAsia="Calibri"/>
          <w:sz w:val="24"/>
          <w:szCs w:val="24"/>
          <w:lang w:val="hr-HR" w:eastAsia="en-US"/>
        </w:rPr>
        <w:t>1</w:t>
      </w:r>
      <w:r w:rsidRPr="000E5A54">
        <w:rPr>
          <w:rFonts w:eastAsia="Calibri"/>
          <w:sz w:val="24"/>
          <w:szCs w:val="24"/>
          <w:lang w:val="hr-HR" w:eastAsia="en-US"/>
        </w:rPr>
        <w:t>, URBROJ:</w:t>
      </w:r>
      <w:r w:rsidRPr="000E5A54">
        <w:rPr>
          <w:rFonts w:ascii="Calibri" w:eastAsia="Calibri" w:hAnsi="Calibri"/>
          <w:sz w:val="22"/>
          <w:szCs w:val="22"/>
          <w:lang w:val="hr-HR" w:eastAsia="en-US"/>
        </w:rPr>
        <w:t xml:space="preserve"> </w:t>
      </w:r>
      <w:r w:rsidRPr="000E5A54">
        <w:rPr>
          <w:rFonts w:eastAsia="Calibri"/>
          <w:sz w:val="24"/>
          <w:szCs w:val="24"/>
          <w:lang w:val="hr-HR" w:eastAsia="en-US"/>
        </w:rPr>
        <w:t>2196-</w:t>
      </w:r>
      <w:r w:rsidR="00DF5102">
        <w:rPr>
          <w:rFonts w:eastAsia="Calibri"/>
          <w:sz w:val="24"/>
          <w:szCs w:val="24"/>
          <w:lang w:val="hr-HR" w:eastAsia="en-US"/>
        </w:rPr>
        <w:t>9</w:t>
      </w:r>
      <w:r w:rsidRPr="000E5A54">
        <w:rPr>
          <w:rFonts w:eastAsia="Calibri"/>
          <w:sz w:val="24"/>
          <w:szCs w:val="24"/>
          <w:lang w:val="hr-HR" w:eastAsia="en-US"/>
        </w:rPr>
        <w:t>-</w:t>
      </w:r>
      <w:r w:rsidR="00DF5102">
        <w:rPr>
          <w:rFonts w:eastAsia="Calibri"/>
          <w:sz w:val="24"/>
          <w:szCs w:val="24"/>
          <w:lang w:val="hr-HR" w:eastAsia="en-US"/>
        </w:rPr>
        <w:t>01</w:t>
      </w:r>
      <w:r w:rsidRPr="000E5A54">
        <w:rPr>
          <w:rFonts w:eastAsia="Calibri"/>
          <w:sz w:val="24"/>
          <w:szCs w:val="24"/>
          <w:lang w:val="hr-HR" w:eastAsia="en-US"/>
        </w:rPr>
        <w:t>-</w:t>
      </w:r>
      <w:r w:rsidR="00DF5102">
        <w:rPr>
          <w:rFonts w:eastAsia="Calibri"/>
          <w:sz w:val="24"/>
          <w:szCs w:val="24"/>
          <w:lang w:val="hr-HR" w:eastAsia="en-US"/>
        </w:rPr>
        <w:t>26</w:t>
      </w:r>
      <w:r w:rsidRPr="000E5A54">
        <w:rPr>
          <w:rFonts w:eastAsia="Calibri"/>
          <w:sz w:val="24"/>
          <w:szCs w:val="24"/>
          <w:lang w:val="hr-HR" w:eastAsia="en-US"/>
        </w:rPr>
        <w:t>-</w:t>
      </w:r>
      <w:r w:rsidR="00DF5102">
        <w:rPr>
          <w:rFonts w:eastAsia="Calibri"/>
          <w:sz w:val="24"/>
          <w:szCs w:val="24"/>
          <w:lang w:val="hr-HR" w:eastAsia="en-US"/>
        </w:rPr>
        <w:t>01</w:t>
      </w:r>
      <w:r w:rsidRPr="000E5A54">
        <w:rPr>
          <w:rFonts w:eastAsia="Calibri"/>
          <w:sz w:val="24"/>
          <w:szCs w:val="24"/>
          <w:lang w:val="hr-HR" w:eastAsia="en-US"/>
        </w:rPr>
        <w:t xml:space="preserve"> od </w:t>
      </w:r>
      <w:r w:rsidR="00DF5102">
        <w:rPr>
          <w:rFonts w:eastAsia="Calibri"/>
          <w:sz w:val="24"/>
          <w:szCs w:val="24"/>
          <w:lang w:val="hr-HR" w:eastAsia="en-US"/>
        </w:rPr>
        <w:t>15</w:t>
      </w:r>
      <w:r w:rsidRPr="000E5A54">
        <w:rPr>
          <w:rFonts w:eastAsia="Calibri"/>
          <w:sz w:val="24"/>
          <w:szCs w:val="24"/>
          <w:lang w:val="hr-HR" w:eastAsia="en-US"/>
        </w:rPr>
        <w:t>.</w:t>
      </w:r>
      <w:r w:rsidR="00DF5102">
        <w:rPr>
          <w:rFonts w:eastAsia="Calibri"/>
          <w:sz w:val="24"/>
          <w:szCs w:val="24"/>
          <w:lang w:val="hr-HR" w:eastAsia="en-US"/>
        </w:rPr>
        <w:t>06</w:t>
      </w:r>
      <w:r w:rsidRPr="000E5A54">
        <w:rPr>
          <w:rFonts w:eastAsia="Calibri"/>
          <w:sz w:val="24"/>
          <w:szCs w:val="24"/>
          <w:lang w:val="hr-HR" w:eastAsia="en-US"/>
        </w:rPr>
        <w:t>.202</w:t>
      </w:r>
      <w:r w:rsidR="00DF5102">
        <w:rPr>
          <w:rFonts w:eastAsia="Calibri"/>
          <w:sz w:val="24"/>
          <w:szCs w:val="24"/>
          <w:lang w:val="hr-HR" w:eastAsia="en-US"/>
        </w:rPr>
        <w:t>6</w:t>
      </w:r>
      <w:r w:rsidRPr="000E5A54">
        <w:rPr>
          <w:rFonts w:eastAsia="Calibri"/>
          <w:sz w:val="24"/>
          <w:szCs w:val="24"/>
          <w:lang w:val="hr-HR" w:eastAsia="en-US"/>
        </w:rPr>
        <w:t xml:space="preserve"> god., provelo je postupak</w:t>
      </w:r>
      <w:r w:rsidRPr="000E5A54">
        <w:rPr>
          <w:rFonts w:ascii="Calibri" w:eastAsia="Calibri" w:hAnsi="Calibri"/>
          <w:sz w:val="22"/>
          <w:szCs w:val="22"/>
          <w:lang w:val="hr-HR" w:eastAsia="en-US"/>
        </w:rPr>
        <w:t xml:space="preserve"> </w:t>
      </w:r>
      <w:r w:rsidRPr="000E5A54">
        <w:rPr>
          <w:rFonts w:eastAsia="Calibri"/>
          <w:sz w:val="24"/>
          <w:szCs w:val="24"/>
          <w:lang w:val="hr-HR" w:eastAsia="en-US"/>
        </w:rPr>
        <w:t xml:space="preserve">javnog otvaranja ponuda dana </w:t>
      </w:r>
      <w:r w:rsidR="00DF5102">
        <w:rPr>
          <w:rFonts w:eastAsia="Calibri"/>
          <w:sz w:val="24"/>
          <w:szCs w:val="24"/>
          <w:lang w:val="hr-HR" w:eastAsia="en-US"/>
        </w:rPr>
        <w:t>1</w:t>
      </w:r>
      <w:r w:rsidRPr="000E5A54">
        <w:rPr>
          <w:rFonts w:eastAsia="Calibri"/>
          <w:sz w:val="24"/>
          <w:szCs w:val="24"/>
          <w:lang w:val="hr-HR" w:eastAsia="en-US"/>
        </w:rPr>
        <w:t xml:space="preserve">7. </w:t>
      </w:r>
      <w:r w:rsidR="00DF5102">
        <w:rPr>
          <w:rFonts w:eastAsia="Calibri"/>
          <w:sz w:val="24"/>
          <w:szCs w:val="24"/>
          <w:lang w:val="hr-HR" w:eastAsia="en-US"/>
        </w:rPr>
        <w:t>srpnja</w:t>
      </w:r>
      <w:r w:rsidRPr="000E5A54">
        <w:rPr>
          <w:rFonts w:eastAsia="Calibri"/>
          <w:sz w:val="24"/>
          <w:szCs w:val="24"/>
          <w:lang w:val="hr-HR" w:eastAsia="en-US"/>
        </w:rPr>
        <w:t xml:space="preserve"> 202</w:t>
      </w:r>
      <w:r w:rsidR="00DF5102">
        <w:rPr>
          <w:rFonts w:eastAsia="Calibri"/>
          <w:sz w:val="24"/>
          <w:szCs w:val="24"/>
          <w:lang w:val="hr-HR" w:eastAsia="en-US"/>
        </w:rPr>
        <w:t>6</w:t>
      </w:r>
      <w:r w:rsidRPr="000E5A54">
        <w:rPr>
          <w:rFonts w:eastAsia="Calibri"/>
          <w:sz w:val="24"/>
          <w:szCs w:val="24"/>
          <w:lang w:val="hr-HR" w:eastAsia="en-US"/>
        </w:rPr>
        <w:t>. godine</w:t>
      </w:r>
      <w:r w:rsidR="00DF5102">
        <w:rPr>
          <w:rFonts w:eastAsia="Calibri"/>
          <w:sz w:val="24"/>
          <w:szCs w:val="24"/>
          <w:lang w:val="hr-HR" w:eastAsia="en-US"/>
        </w:rPr>
        <w:t xml:space="preserve"> i istoga dana</w:t>
      </w:r>
      <w:r w:rsidRPr="000E5A54">
        <w:rPr>
          <w:rFonts w:eastAsia="Calibri"/>
          <w:sz w:val="24"/>
          <w:szCs w:val="24"/>
          <w:lang w:val="hr-HR" w:eastAsia="en-US"/>
        </w:rPr>
        <w:t xml:space="preserve"> završilo sa postupkom pregleda i ocjene pristigle ponude.</w:t>
      </w:r>
    </w:p>
    <w:p w14:paraId="5A50302A" w14:textId="77777777" w:rsidR="000E5A54" w:rsidRPr="000E5A54" w:rsidRDefault="000E5A54" w:rsidP="000E5A54">
      <w:pPr>
        <w:suppressAutoHyphens/>
        <w:autoSpaceDN w:val="0"/>
        <w:jc w:val="both"/>
        <w:textAlignment w:val="baseline"/>
        <w:rPr>
          <w:rFonts w:eastAsia="Calibri"/>
          <w:sz w:val="24"/>
          <w:szCs w:val="24"/>
          <w:lang w:val="hr-HR" w:eastAsia="en-US"/>
        </w:rPr>
      </w:pPr>
      <w:r w:rsidRPr="000E5A54">
        <w:rPr>
          <w:rFonts w:eastAsia="Calibri"/>
          <w:sz w:val="24"/>
          <w:szCs w:val="24"/>
          <w:lang w:val="hr-HR" w:eastAsia="en-US"/>
        </w:rPr>
        <w:tab/>
        <w:t>Budući da je prijavitelj D.U.O. EKO-DIM, Ljudevita Gaja 1c, 32100 Vinkovci, OIB: 55232200465 ujedno i jedini ponuditelj te da ispunjava sve uvjete propisane dokumentacijom za nadmetanje, sukladno kriteriju za odabir, odlučeno je kao u točki I. ove Odluke.</w:t>
      </w:r>
    </w:p>
    <w:p w14:paraId="5154AAE6" w14:textId="77777777" w:rsidR="000E5A54" w:rsidRPr="000E5A54" w:rsidRDefault="000E5A54" w:rsidP="000E5A54">
      <w:pPr>
        <w:suppressAutoHyphens/>
        <w:autoSpaceDN w:val="0"/>
        <w:jc w:val="both"/>
        <w:textAlignment w:val="baseline"/>
        <w:rPr>
          <w:rFonts w:eastAsia="Calibri"/>
          <w:sz w:val="24"/>
          <w:szCs w:val="24"/>
          <w:lang w:val="hr-HR" w:eastAsia="en-US"/>
        </w:rPr>
      </w:pPr>
      <w:r w:rsidRPr="000E5A54">
        <w:rPr>
          <w:rFonts w:eastAsia="Calibri"/>
          <w:sz w:val="24"/>
          <w:szCs w:val="24"/>
          <w:lang w:val="hr-HR" w:eastAsia="en-US"/>
        </w:rPr>
        <w:tab/>
        <w:t>Po isteku razdoblja mirovanja, koje iznosi 15 dana od dana dostave Odluke o davanju koncesije ponuditelju, Ugovor o koncesiji za obavljanje dimnjačarskih poslova u ime Općine Borovo na rok trajanja od 5 godina sa najpovoljnijim ponuditeljem sklopiti će Općinski načelnik Općine Borovo, a kojim će se pobliže urediti prava i obveze ugovornih strana.</w:t>
      </w:r>
    </w:p>
    <w:p w14:paraId="382D2C1F" w14:textId="77777777" w:rsidR="000E5A54" w:rsidRPr="000E5A54" w:rsidRDefault="000E5A54" w:rsidP="000E5A54">
      <w:pPr>
        <w:suppressAutoHyphens/>
        <w:autoSpaceDN w:val="0"/>
        <w:jc w:val="both"/>
        <w:textAlignment w:val="baseline"/>
        <w:rPr>
          <w:rFonts w:eastAsia="Calibri"/>
          <w:sz w:val="24"/>
          <w:szCs w:val="24"/>
          <w:lang w:val="hr-HR" w:eastAsia="en-US"/>
        </w:rPr>
      </w:pPr>
    </w:p>
    <w:p w14:paraId="380270B0" w14:textId="77777777" w:rsidR="000E5A54" w:rsidRPr="000E5A54" w:rsidRDefault="000E5A54" w:rsidP="000E5A54">
      <w:pPr>
        <w:suppressAutoHyphens/>
        <w:autoSpaceDN w:val="0"/>
        <w:jc w:val="both"/>
        <w:textAlignment w:val="baseline"/>
        <w:rPr>
          <w:rFonts w:eastAsia="Calibri"/>
          <w:sz w:val="24"/>
          <w:szCs w:val="24"/>
          <w:lang w:val="hr-HR" w:eastAsia="en-US"/>
        </w:rPr>
      </w:pPr>
      <w:r w:rsidRPr="000E5A54">
        <w:rPr>
          <w:rFonts w:eastAsia="Calibri"/>
          <w:sz w:val="24"/>
          <w:szCs w:val="24"/>
          <w:lang w:val="hr-HR" w:eastAsia="en-US"/>
        </w:rPr>
        <w:tab/>
        <w:t>UPUTA O PRAVNOM LIJEKU</w:t>
      </w:r>
    </w:p>
    <w:p w14:paraId="50A9D818" w14:textId="77777777" w:rsidR="000E5A54" w:rsidRPr="000E5A54" w:rsidRDefault="000E5A54" w:rsidP="000E5A54">
      <w:pPr>
        <w:suppressAutoHyphens/>
        <w:autoSpaceDN w:val="0"/>
        <w:jc w:val="both"/>
        <w:textAlignment w:val="baseline"/>
        <w:rPr>
          <w:rFonts w:eastAsia="Calibri"/>
          <w:sz w:val="24"/>
          <w:szCs w:val="24"/>
          <w:lang w:val="hr-HR" w:eastAsia="en-US"/>
        </w:rPr>
      </w:pPr>
      <w:r w:rsidRPr="000E5A54">
        <w:rPr>
          <w:rFonts w:eastAsia="Calibri"/>
          <w:sz w:val="24"/>
          <w:szCs w:val="24"/>
          <w:lang w:val="hr-HR" w:eastAsia="en-US"/>
        </w:rPr>
        <w:tab/>
        <w:t>Za rješavanje o žalbama u vezi s postupcima davanja koncesija nadležna je Državna komisija za kontrolu postupaka javne nabave.</w:t>
      </w:r>
    </w:p>
    <w:p w14:paraId="1ED3E77D" w14:textId="77777777" w:rsidR="000E5A54" w:rsidRPr="000E5A54" w:rsidRDefault="000E5A54" w:rsidP="000E5A54">
      <w:pPr>
        <w:suppressAutoHyphens/>
        <w:autoSpaceDN w:val="0"/>
        <w:jc w:val="both"/>
        <w:textAlignment w:val="baseline"/>
        <w:rPr>
          <w:rFonts w:eastAsia="Calibri"/>
          <w:sz w:val="24"/>
          <w:szCs w:val="24"/>
          <w:lang w:val="hr-HR" w:eastAsia="en-US"/>
        </w:rPr>
      </w:pPr>
      <w:r w:rsidRPr="000E5A54">
        <w:rPr>
          <w:rFonts w:eastAsia="Calibri"/>
          <w:sz w:val="24"/>
          <w:szCs w:val="24"/>
          <w:lang w:val="hr-HR" w:eastAsia="en-US"/>
        </w:rPr>
        <w:tab/>
        <w:t>Pravna zaštita u postupku davanja koncesija provodi se u skladu s odredbama propisa kojima se uređuje javna nabava, a koje se odnose na otvoreni postupak.</w:t>
      </w:r>
    </w:p>
    <w:p w14:paraId="426466EC" w14:textId="77777777" w:rsidR="000E5A54" w:rsidRPr="000E5A54" w:rsidRDefault="000E5A54" w:rsidP="000E5A54">
      <w:pPr>
        <w:suppressAutoHyphens/>
        <w:autoSpaceDN w:val="0"/>
        <w:jc w:val="both"/>
        <w:textAlignment w:val="baseline"/>
        <w:rPr>
          <w:rFonts w:eastAsia="Calibri"/>
          <w:sz w:val="24"/>
          <w:szCs w:val="24"/>
          <w:lang w:val="hr-HR" w:eastAsia="en-US"/>
        </w:rPr>
      </w:pPr>
    </w:p>
    <w:p w14:paraId="20CD54A3" w14:textId="4F5CACDC" w:rsidR="000E5A54" w:rsidRPr="000E5A54" w:rsidRDefault="000E5A54" w:rsidP="000E5A54">
      <w:pPr>
        <w:widowControl w:val="0"/>
        <w:suppressAutoHyphens/>
        <w:autoSpaceDN w:val="0"/>
        <w:ind w:right="-57"/>
        <w:jc w:val="both"/>
        <w:textAlignment w:val="baseline"/>
        <w:rPr>
          <w:rFonts w:ascii="Calibri" w:eastAsia="Calibri" w:hAnsi="Calibri"/>
          <w:sz w:val="22"/>
          <w:szCs w:val="22"/>
          <w:lang w:val="hr-HR" w:eastAsia="en-US"/>
        </w:rPr>
      </w:pPr>
      <w:r w:rsidRPr="000E5A54">
        <w:rPr>
          <w:color w:val="000000"/>
          <w:kern w:val="3"/>
          <w:sz w:val="24"/>
          <w:szCs w:val="24"/>
          <w:lang w:val="hr-HR" w:eastAsia="zh-CN"/>
        </w:rPr>
        <w:t xml:space="preserve">      </w:t>
      </w:r>
      <w:r w:rsidRPr="000E5A54">
        <w:rPr>
          <w:color w:val="000000"/>
          <w:kern w:val="3"/>
          <w:sz w:val="24"/>
          <w:szCs w:val="24"/>
          <w:lang w:val="hr-HR" w:eastAsia="zh-CN"/>
        </w:rPr>
        <w:tab/>
      </w:r>
      <w:r w:rsidRPr="000E5A54">
        <w:rPr>
          <w:color w:val="000000"/>
          <w:kern w:val="3"/>
          <w:sz w:val="24"/>
          <w:szCs w:val="24"/>
          <w:lang w:val="hr-HR" w:eastAsia="zh-CN"/>
        </w:rPr>
        <w:tab/>
      </w:r>
      <w:r w:rsidRPr="000E5A54">
        <w:rPr>
          <w:color w:val="000000"/>
          <w:kern w:val="3"/>
          <w:sz w:val="24"/>
          <w:szCs w:val="24"/>
          <w:lang w:val="hr-HR" w:eastAsia="zh-CN"/>
        </w:rPr>
        <w:tab/>
      </w:r>
      <w:r w:rsidRPr="000E5A54">
        <w:rPr>
          <w:color w:val="000000"/>
          <w:kern w:val="3"/>
          <w:sz w:val="24"/>
          <w:szCs w:val="24"/>
          <w:lang w:val="hr-HR" w:eastAsia="zh-CN"/>
        </w:rPr>
        <w:tab/>
      </w:r>
      <w:r w:rsidRPr="000E5A54">
        <w:rPr>
          <w:color w:val="000000"/>
          <w:kern w:val="3"/>
          <w:sz w:val="24"/>
          <w:szCs w:val="24"/>
          <w:lang w:val="hr-HR" w:eastAsia="zh-CN"/>
        </w:rPr>
        <w:tab/>
      </w:r>
      <w:r w:rsidRPr="000E5A54">
        <w:rPr>
          <w:color w:val="000000"/>
          <w:kern w:val="3"/>
          <w:sz w:val="24"/>
          <w:szCs w:val="24"/>
          <w:lang w:val="hr-HR" w:eastAsia="zh-CN"/>
        </w:rPr>
        <w:tab/>
      </w:r>
      <w:r w:rsidRPr="000E5A54">
        <w:rPr>
          <w:color w:val="000000"/>
          <w:kern w:val="3"/>
          <w:sz w:val="24"/>
          <w:szCs w:val="24"/>
          <w:lang w:val="hr-HR" w:eastAsia="zh-CN"/>
        </w:rPr>
        <w:tab/>
      </w:r>
      <w:r w:rsidRPr="000E5A54">
        <w:rPr>
          <w:color w:val="000000"/>
          <w:kern w:val="3"/>
          <w:sz w:val="24"/>
          <w:szCs w:val="24"/>
          <w:lang w:val="hr-HR" w:eastAsia="zh-CN"/>
        </w:rPr>
        <w:tab/>
      </w:r>
      <w:r w:rsidRPr="000E5A54">
        <w:rPr>
          <w:color w:val="000000"/>
          <w:kern w:val="3"/>
          <w:sz w:val="24"/>
          <w:szCs w:val="24"/>
          <w:lang w:val="hr-HR" w:eastAsia="zh-CN"/>
        </w:rPr>
        <w:tab/>
        <w:t xml:space="preserve">      </w:t>
      </w:r>
      <w:r w:rsidR="007315E9">
        <w:rPr>
          <w:rFonts w:eastAsia="Andale Sans UI"/>
          <w:kern w:val="3"/>
          <w:sz w:val="24"/>
          <w:szCs w:val="24"/>
          <w:lang w:val="hr-HR" w:eastAsia="zh-CN"/>
        </w:rPr>
        <w:t>POTPREDSJEDNICA</w:t>
      </w:r>
      <w:r w:rsidRPr="000E5A54">
        <w:rPr>
          <w:rFonts w:eastAsia="Andale Sans UI"/>
          <w:kern w:val="3"/>
          <w:sz w:val="24"/>
          <w:szCs w:val="24"/>
          <w:lang w:val="hr-HR" w:eastAsia="zh-CN"/>
        </w:rPr>
        <w:t xml:space="preserve">                                                                                         </w:t>
      </w:r>
    </w:p>
    <w:p w14:paraId="0034B015" w14:textId="65382BB4" w:rsidR="000E5A54" w:rsidRPr="000E5A54" w:rsidRDefault="000E5A54" w:rsidP="000E5A54">
      <w:pPr>
        <w:widowControl w:val="0"/>
        <w:suppressAutoHyphens/>
        <w:autoSpaceDN w:val="0"/>
        <w:ind w:right="-57"/>
        <w:jc w:val="both"/>
        <w:textAlignment w:val="baseline"/>
        <w:rPr>
          <w:rFonts w:ascii="Calibri" w:eastAsia="Calibri" w:hAnsi="Calibri"/>
          <w:sz w:val="22"/>
          <w:szCs w:val="22"/>
          <w:lang w:val="hr-HR" w:eastAsia="en-US"/>
        </w:rPr>
      </w:pPr>
      <w:r w:rsidRPr="000E5A54">
        <w:rPr>
          <w:kern w:val="3"/>
          <w:sz w:val="24"/>
          <w:szCs w:val="24"/>
          <w:lang w:val="hr-HR" w:eastAsia="zh-CN"/>
        </w:rPr>
        <w:t xml:space="preserve">                                                                                                           </w:t>
      </w:r>
      <w:r w:rsidR="007315E9">
        <w:rPr>
          <w:kern w:val="3"/>
          <w:sz w:val="24"/>
          <w:szCs w:val="24"/>
          <w:lang w:val="hr-HR" w:eastAsia="zh-CN"/>
        </w:rPr>
        <w:t xml:space="preserve">     </w:t>
      </w:r>
      <w:r w:rsidRPr="000E5A54">
        <w:rPr>
          <w:rFonts w:eastAsia="Andale Sans UI"/>
          <w:kern w:val="3"/>
          <w:sz w:val="24"/>
          <w:szCs w:val="24"/>
          <w:lang w:val="hr-HR" w:eastAsia="zh-CN"/>
        </w:rPr>
        <w:t>OPĆINSKOG VIJEĆA</w:t>
      </w:r>
    </w:p>
    <w:p w14:paraId="2B9E683B" w14:textId="083275AB" w:rsidR="0031493D" w:rsidRPr="00600A8C" w:rsidRDefault="000E5A54" w:rsidP="00DF5102">
      <w:pPr>
        <w:widowControl w:val="0"/>
        <w:suppressAutoHyphens/>
        <w:autoSpaceDN w:val="0"/>
        <w:ind w:right="-57"/>
        <w:jc w:val="both"/>
        <w:textAlignment w:val="baseline"/>
        <w:rPr>
          <w:lang w:val="hr-HR"/>
        </w:rPr>
      </w:pPr>
      <w:r w:rsidRPr="000E5A54">
        <w:rPr>
          <w:rFonts w:eastAsia="Andale Sans UI"/>
          <w:kern w:val="3"/>
          <w:sz w:val="24"/>
          <w:szCs w:val="24"/>
          <w:lang w:val="hr-HR" w:eastAsia="zh-CN"/>
        </w:rPr>
        <w:tab/>
      </w:r>
      <w:r w:rsidRPr="000E5A54">
        <w:rPr>
          <w:rFonts w:eastAsia="Andale Sans UI"/>
          <w:kern w:val="3"/>
          <w:sz w:val="24"/>
          <w:szCs w:val="24"/>
          <w:lang w:val="hr-HR" w:eastAsia="zh-CN"/>
        </w:rPr>
        <w:tab/>
      </w:r>
      <w:r w:rsidRPr="000E5A54">
        <w:rPr>
          <w:rFonts w:eastAsia="Andale Sans UI"/>
          <w:kern w:val="3"/>
          <w:sz w:val="24"/>
          <w:szCs w:val="24"/>
          <w:lang w:val="hr-HR" w:eastAsia="zh-CN"/>
        </w:rPr>
        <w:tab/>
        <w:t xml:space="preserve">                       </w:t>
      </w:r>
      <w:r w:rsidRPr="000E5A54">
        <w:rPr>
          <w:rFonts w:eastAsia="Andale Sans UI"/>
          <w:kern w:val="3"/>
          <w:sz w:val="24"/>
          <w:szCs w:val="24"/>
          <w:lang w:val="hr-HR" w:eastAsia="zh-CN"/>
        </w:rPr>
        <w:tab/>
      </w:r>
      <w:r w:rsidRPr="000E5A54">
        <w:rPr>
          <w:rFonts w:eastAsia="Andale Sans UI"/>
          <w:kern w:val="3"/>
          <w:sz w:val="24"/>
          <w:szCs w:val="24"/>
          <w:lang w:val="hr-HR" w:eastAsia="zh-CN"/>
        </w:rPr>
        <w:tab/>
      </w:r>
      <w:r w:rsidRPr="000E5A54">
        <w:rPr>
          <w:rFonts w:eastAsia="Andale Sans UI"/>
          <w:kern w:val="3"/>
          <w:sz w:val="24"/>
          <w:szCs w:val="24"/>
          <w:lang w:val="hr-HR" w:eastAsia="zh-CN"/>
        </w:rPr>
        <w:tab/>
      </w:r>
      <w:r w:rsidRPr="000E5A54">
        <w:rPr>
          <w:rFonts w:eastAsia="Andale Sans UI"/>
          <w:kern w:val="3"/>
          <w:sz w:val="24"/>
          <w:szCs w:val="24"/>
          <w:lang w:val="hr-HR" w:eastAsia="zh-CN"/>
        </w:rPr>
        <w:tab/>
      </w:r>
      <w:r w:rsidR="00DF5102">
        <w:rPr>
          <w:rFonts w:eastAsia="Andale Sans UI"/>
          <w:kern w:val="3"/>
          <w:sz w:val="24"/>
          <w:szCs w:val="24"/>
          <w:lang w:val="hr-HR" w:eastAsia="zh-CN"/>
        </w:rPr>
        <w:t xml:space="preserve">    </w:t>
      </w:r>
      <w:r w:rsidRPr="000E5A54">
        <w:rPr>
          <w:rFonts w:eastAsia="Andale Sans UI"/>
          <w:kern w:val="3"/>
          <w:sz w:val="24"/>
          <w:szCs w:val="24"/>
          <w:lang w:val="hr-HR" w:eastAsia="zh-CN"/>
        </w:rPr>
        <w:tab/>
        <w:t xml:space="preserve"> </w:t>
      </w:r>
      <w:r w:rsidR="00DF5102">
        <w:rPr>
          <w:rFonts w:eastAsia="Andale Sans UI"/>
          <w:kern w:val="3"/>
          <w:sz w:val="24"/>
          <w:szCs w:val="24"/>
          <w:lang w:val="hr-HR" w:eastAsia="zh-CN"/>
        </w:rPr>
        <w:t xml:space="preserve">   </w:t>
      </w:r>
      <w:r w:rsidR="007315E9">
        <w:rPr>
          <w:rFonts w:eastAsia="Andale Sans UI"/>
          <w:kern w:val="3"/>
          <w:sz w:val="24"/>
          <w:szCs w:val="24"/>
          <w:lang w:val="hr-HR" w:eastAsia="zh-CN"/>
        </w:rPr>
        <w:t xml:space="preserve"> </w:t>
      </w:r>
      <w:r w:rsidR="00DF5102">
        <w:rPr>
          <w:rFonts w:eastAsia="Andale Sans UI"/>
          <w:kern w:val="3"/>
          <w:sz w:val="24"/>
          <w:szCs w:val="24"/>
          <w:lang w:val="hr-HR" w:eastAsia="zh-CN"/>
        </w:rPr>
        <w:t xml:space="preserve"> </w:t>
      </w:r>
      <w:r w:rsidR="007315E9">
        <w:rPr>
          <w:rFonts w:eastAsia="Andale Sans UI"/>
          <w:kern w:val="3"/>
          <w:sz w:val="24"/>
          <w:szCs w:val="24"/>
          <w:lang w:val="hr-HR" w:eastAsia="zh-CN"/>
        </w:rPr>
        <w:t>Senka Zarić, bacc. oec</w:t>
      </w:r>
    </w:p>
    <w:sectPr w:rsidR="0031493D" w:rsidRPr="00600A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altName w:val="Arial Unicode MS"/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93D"/>
    <w:rsid w:val="000C1E7E"/>
    <w:rsid w:val="000E5A54"/>
    <w:rsid w:val="0031493D"/>
    <w:rsid w:val="00335C69"/>
    <w:rsid w:val="00410ADF"/>
    <w:rsid w:val="00423308"/>
    <w:rsid w:val="00425FD5"/>
    <w:rsid w:val="004400BC"/>
    <w:rsid w:val="00600A8C"/>
    <w:rsid w:val="00600BC4"/>
    <w:rsid w:val="007315E9"/>
    <w:rsid w:val="008354B3"/>
    <w:rsid w:val="0092101F"/>
    <w:rsid w:val="009D565A"/>
    <w:rsid w:val="00D35DA6"/>
    <w:rsid w:val="00DF5102"/>
    <w:rsid w:val="00E31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C0925"/>
  <w15:chartTrackingRefBased/>
  <w15:docId w15:val="{8C4E98AD-F594-4FD6-88C8-C0354654F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49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31493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1493D"/>
    <w:rPr>
      <w:rFonts w:ascii="Segoe UI" w:eastAsia="Times New Roman" w:hAnsi="Segoe UI" w:cs="Segoe UI"/>
      <w:sz w:val="18"/>
      <w:szCs w:val="18"/>
      <w:lang w:val="en-AU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677</Words>
  <Characters>3864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Borovo</dc:creator>
  <cp:keywords/>
  <dc:description/>
  <cp:lastModifiedBy>Opcina Borovo</cp:lastModifiedBy>
  <cp:revision>4</cp:revision>
  <cp:lastPrinted>2026-08-24T06:34:00Z</cp:lastPrinted>
  <dcterms:created xsi:type="dcterms:W3CDTF">2026-08-19T10:03:00Z</dcterms:created>
  <dcterms:modified xsi:type="dcterms:W3CDTF">2026-08-24T06:35:00Z</dcterms:modified>
</cp:coreProperties>
</file>